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29" w:rsidRPr="00221F29" w:rsidRDefault="00221F29" w:rsidP="00221F29">
      <w:pPr>
        <w:spacing w:after="0" w:line="240" w:lineRule="auto"/>
        <w:jc w:val="center"/>
        <w:rPr>
          <w:rFonts w:ascii="Calibri" w:eastAsia="Times New Roman" w:hAnsi="Calibri" w:cs="Calibri"/>
          <w:b/>
          <w:color w:val="0070C0"/>
          <w:sz w:val="36"/>
          <w:szCs w:val="36"/>
          <w:lang w:val="hr-HR" w:eastAsia="hr-HR"/>
        </w:rPr>
      </w:pPr>
      <w:r w:rsidRPr="00221F29">
        <w:rPr>
          <w:rFonts w:ascii="Calibri" w:eastAsia="Times New Roman" w:hAnsi="Calibri" w:cs="Calibri"/>
          <w:b/>
          <w:color w:val="0070C0"/>
          <w:sz w:val="36"/>
          <w:szCs w:val="36"/>
          <w:lang w:val="hr-HR" w:eastAsia="hr-HR"/>
        </w:rPr>
        <w:t>SEZONA 2020.</w:t>
      </w:r>
    </w:p>
    <w:p w:rsidR="00221F29" w:rsidRPr="00221F29" w:rsidRDefault="00221F29" w:rsidP="00221F29">
      <w:pPr>
        <w:spacing w:after="0" w:line="240" w:lineRule="auto"/>
        <w:jc w:val="center"/>
        <w:rPr>
          <w:rFonts w:ascii="Calibri" w:eastAsia="Times New Roman" w:hAnsi="Calibri" w:cs="Calibri"/>
          <w:b/>
          <w:color w:val="0070C0"/>
          <w:sz w:val="70"/>
          <w:szCs w:val="70"/>
          <w:lang w:val="hr-HR" w:eastAsia="hr-HR"/>
        </w:rPr>
      </w:pPr>
      <w:r w:rsidRPr="00221F29">
        <w:rPr>
          <w:rFonts w:ascii="Calibri" w:eastAsia="Times New Roman" w:hAnsi="Calibri" w:cs="Calibri"/>
          <w:b/>
          <w:color w:val="0070C0"/>
          <w:sz w:val="70"/>
          <w:szCs w:val="70"/>
          <w:lang w:val="hr-HR" w:eastAsia="hr-HR"/>
        </w:rPr>
        <w:t>BAŠKO POLJE</w:t>
      </w:r>
    </w:p>
    <w:p w:rsidR="00221F29" w:rsidRPr="00221F29" w:rsidRDefault="00221F29" w:rsidP="00221F29">
      <w:pPr>
        <w:spacing w:after="0" w:line="240" w:lineRule="auto"/>
        <w:jc w:val="center"/>
        <w:rPr>
          <w:rFonts w:ascii="Calibri" w:eastAsia="Times New Roman" w:hAnsi="Calibri" w:cs="Calibri"/>
          <w:b/>
          <w:color w:val="0070C0"/>
          <w:sz w:val="36"/>
          <w:szCs w:val="36"/>
          <w:lang w:val="hr-HR" w:eastAsia="hr-HR"/>
        </w:rPr>
      </w:pPr>
      <w:r w:rsidRPr="00221F29">
        <w:rPr>
          <w:rFonts w:ascii="Calibri" w:eastAsia="Times New Roman" w:hAnsi="Calibri" w:cs="Calibri"/>
          <w:b/>
          <w:color w:val="0070C0"/>
          <w:sz w:val="36"/>
          <w:szCs w:val="36"/>
          <w:lang w:val="hr-HR" w:eastAsia="hr-HR"/>
        </w:rPr>
        <w:t>Depandanse Alem 2*</w:t>
      </w:r>
    </w:p>
    <w:p w:rsidR="00221F29" w:rsidRPr="00221F29" w:rsidRDefault="00221F29" w:rsidP="00221F29">
      <w:pPr>
        <w:spacing w:after="0" w:line="240" w:lineRule="auto"/>
        <w:jc w:val="center"/>
        <w:rPr>
          <w:rFonts w:ascii="Times New Roman" w:eastAsia="Times New Roman" w:hAnsi="Times New Roman" w:cs="Times New Roman"/>
          <w:noProof/>
          <w:sz w:val="24"/>
          <w:szCs w:val="24"/>
          <w:lang w:val="hr-HR" w:eastAsia="hr-HR"/>
        </w:rPr>
      </w:pPr>
      <w:r w:rsidRPr="00221F29">
        <w:rPr>
          <w:rFonts w:ascii="Times New Roman" w:eastAsia="Times New Roman" w:hAnsi="Times New Roman" w:cs="Times New Roman"/>
          <w:sz w:val="24"/>
          <w:szCs w:val="24"/>
          <w:lang w:val="hr-HR" w:eastAsia="hr-HR"/>
        </w:rPr>
        <w:fldChar w:fldCharType="begin"/>
      </w:r>
      <w:r w:rsidRPr="00221F29">
        <w:rPr>
          <w:rFonts w:ascii="Times New Roman" w:eastAsia="Times New Roman" w:hAnsi="Times New Roman" w:cs="Times New Roman"/>
          <w:sz w:val="24"/>
          <w:szCs w:val="24"/>
          <w:lang w:val="hr-HR" w:eastAsia="hr-HR"/>
        </w:rPr>
        <w:instrText xml:space="preserve"> INCLUDEPICTURE "http://ardtravel.ba/upload/image/hoteli/Hotel-Alem-Basko-Polje.jpg" \* MERGEFORMATINET </w:instrText>
      </w:r>
      <w:r w:rsidRPr="00221F29">
        <w:rPr>
          <w:rFonts w:ascii="Times New Roman" w:eastAsia="Times New Roman" w:hAnsi="Times New Roman" w:cs="Times New Roman"/>
          <w:sz w:val="24"/>
          <w:szCs w:val="24"/>
          <w:lang w:val="hr-HR" w:eastAsia="hr-HR"/>
        </w:rPr>
        <w:fldChar w:fldCharType="separate"/>
      </w:r>
      <w:r w:rsidRPr="00221F29">
        <w:rPr>
          <w:rFonts w:ascii="Times New Roman" w:eastAsia="Times New Roman" w:hAnsi="Times New Roman" w:cs="Times New Roman"/>
          <w:sz w:val="24"/>
          <w:szCs w:val="24"/>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Slikovni rezultat za depadanse alem baško polje" style="width:148.5pt;height:99pt">
            <v:imagedata r:id="rId5" r:href="rId6"/>
          </v:shape>
        </w:pict>
      </w:r>
      <w:r w:rsidRPr="00221F29">
        <w:rPr>
          <w:rFonts w:ascii="Times New Roman" w:eastAsia="Times New Roman" w:hAnsi="Times New Roman" w:cs="Times New Roman"/>
          <w:sz w:val="24"/>
          <w:szCs w:val="24"/>
          <w:lang w:val="hr-HR" w:eastAsia="hr-HR"/>
        </w:rPr>
        <w:fldChar w:fldCharType="end"/>
      </w:r>
      <w:r w:rsidRPr="00221F29">
        <w:rPr>
          <w:rFonts w:ascii="Times New Roman" w:eastAsia="Times New Roman" w:hAnsi="Times New Roman" w:cs="Times New Roman"/>
          <w:sz w:val="24"/>
          <w:szCs w:val="24"/>
          <w:lang w:val="hr-HR" w:eastAsia="hr-HR"/>
        </w:rPr>
        <w:t xml:space="preserve"> </w:t>
      </w:r>
      <w:r w:rsidRPr="00221F29">
        <w:rPr>
          <w:rFonts w:ascii="Times New Roman" w:eastAsia="Times New Roman" w:hAnsi="Times New Roman" w:cs="Times New Roman"/>
          <w:sz w:val="24"/>
          <w:szCs w:val="24"/>
          <w:lang w:val="hr-HR" w:eastAsia="hr-HR"/>
        </w:rPr>
        <w:fldChar w:fldCharType="begin"/>
      </w:r>
      <w:r w:rsidRPr="00221F29">
        <w:rPr>
          <w:rFonts w:ascii="Times New Roman" w:eastAsia="Times New Roman" w:hAnsi="Times New Roman" w:cs="Times New Roman"/>
          <w:sz w:val="24"/>
          <w:szCs w:val="24"/>
          <w:lang w:val="hr-HR" w:eastAsia="hr-HR"/>
        </w:rPr>
        <w:instrText xml:space="preserve"> INCLUDEPICTURE "https://www.kompas.hr/PhotoGallery/Formati/24435_Velika_Hotel-annex-Alem-Basko-Polje.JPG" \* MERGEFORMATINET </w:instrText>
      </w:r>
      <w:r w:rsidRPr="00221F29">
        <w:rPr>
          <w:rFonts w:ascii="Times New Roman" w:eastAsia="Times New Roman" w:hAnsi="Times New Roman" w:cs="Times New Roman"/>
          <w:sz w:val="24"/>
          <w:szCs w:val="24"/>
          <w:lang w:val="hr-HR" w:eastAsia="hr-HR"/>
        </w:rPr>
        <w:fldChar w:fldCharType="separate"/>
      </w:r>
      <w:r w:rsidRPr="00221F29">
        <w:rPr>
          <w:rFonts w:ascii="Times New Roman" w:eastAsia="Times New Roman" w:hAnsi="Times New Roman" w:cs="Times New Roman"/>
          <w:sz w:val="24"/>
          <w:szCs w:val="24"/>
          <w:lang w:val="hr-HR" w:eastAsia="hr-HR"/>
        </w:rPr>
        <w:pict>
          <v:shape id="_x0000_i1043" type="#_x0000_t75" alt="Slikovni rezultat za depadanse alem baško polje" style="width:132pt;height:99pt">
            <v:imagedata r:id="rId7" r:href="rId8"/>
          </v:shape>
        </w:pict>
      </w:r>
      <w:r w:rsidRPr="00221F29">
        <w:rPr>
          <w:rFonts w:ascii="Times New Roman" w:eastAsia="Times New Roman" w:hAnsi="Times New Roman" w:cs="Times New Roman"/>
          <w:sz w:val="24"/>
          <w:szCs w:val="24"/>
          <w:lang w:val="hr-HR" w:eastAsia="hr-HR"/>
        </w:rPr>
        <w:fldChar w:fldCharType="end"/>
      </w:r>
      <w:r w:rsidRPr="00221F29">
        <w:rPr>
          <w:rFonts w:ascii="Times New Roman" w:eastAsia="Times New Roman" w:hAnsi="Times New Roman" w:cs="Times New Roman"/>
          <w:noProof/>
          <w:sz w:val="24"/>
          <w:szCs w:val="24"/>
          <w:lang w:val="hr-HR" w:eastAsia="hr-HR"/>
        </w:rPr>
        <w:t xml:space="preserve">  </w:t>
      </w:r>
      <w:r w:rsidRPr="00221F29">
        <w:rPr>
          <w:rFonts w:ascii="Times New Roman" w:eastAsia="Times New Roman" w:hAnsi="Times New Roman" w:cs="Times New Roman"/>
          <w:sz w:val="24"/>
          <w:szCs w:val="24"/>
          <w:lang w:val="hr-HR" w:eastAsia="hr-HR"/>
        </w:rPr>
        <w:fldChar w:fldCharType="begin"/>
      </w:r>
      <w:r w:rsidRPr="00221F29">
        <w:rPr>
          <w:rFonts w:ascii="Times New Roman" w:eastAsia="Times New Roman" w:hAnsi="Times New Roman" w:cs="Times New Roman"/>
          <w:sz w:val="24"/>
          <w:szCs w:val="24"/>
          <w:lang w:val="hr-HR" w:eastAsia="hr-HR"/>
        </w:rPr>
        <w:instrText xml:space="preserve"> INCLUDEPICTURE "https://www.azurtours.hr/photos/alem_(67).jpg" \* MERGEFORMATINET </w:instrText>
      </w:r>
      <w:r w:rsidRPr="00221F29">
        <w:rPr>
          <w:rFonts w:ascii="Times New Roman" w:eastAsia="Times New Roman" w:hAnsi="Times New Roman" w:cs="Times New Roman"/>
          <w:sz w:val="24"/>
          <w:szCs w:val="24"/>
          <w:lang w:val="hr-HR" w:eastAsia="hr-HR"/>
        </w:rPr>
        <w:fldChar w:fldCharType="separate"/>
      </w:r>
      <w:r w:rsidRPr="00221F29">
        <w:rPr>
          <w:rFonts w:ascii="Times New Roman" w:eastAsia="Times New Roman" w:hAnsi="Times New Roman" w:cs="Times New Roman"/>
          <w:sz w:val="24"/>
          <w:szCs w:val="24"/>
          <w:lang w:val="hr-HR" w:eastAsia="hr-HR"/>
        </w:rPr>
        <w:pict>
          <v:shape id="_x0000_i1044" type="#_x0000_t75" alt="Slikovni rezultat za depadanse alem baško polje" style="width:132.75pt;height:99pt">
            <v:imagedata r:id="rId9" r:href="rId10"/>
          </v:shape>
        </w:pict>
      </w:r>
      <w:r w:rsidRPr="00221F29">
        <w:rPr>
          <w:rFonts w:ascii="Times New Roman" w:eastAsia="Times New Roman" w:hAnsi="Times New Roman" w:cs="Times New Roman"/>
          <w:sz w:val="24"/>
          <w:szCs w:val="24"/>
          <w:lang w:val="hr-HR" w:eastAsia="hr-HR"/>
        </w:rPr>
        <w:fldChar w:fldCharType="end"/>
      </w:r>
    </w:p>
    <w:p w:rsidR="00221F29" w:rsidRPr="00221F29" w:rsidRDefault="00221F29" w:rsidP="00221F29">
      <w:pPr>
        <w:spacing w:after="0" w:line="240" w:lineRule="auto"/>
        <w:jc w:val="center"/>
        <w:rPr>
          <w:rFonts w:ascii="Times New Roman" w:eastAsia="Times New Roman" w:hAnsi="Times New Roman" w:cs="Times New Roman"/>
          <w:sz w:val="24"/>
          <w:szCs w:val="24"/>
          <w:lang w:val="hr-HR" w:eastAsia="hr-HR"/>
        </w:rPr>
      </w:pPr>
      <w:r w:rsidRPr="00221F29">
        <w:rPr>
          <w:rFonts w:ascii="Times New Roman" w:eastAsia="Times New Roman" w:hAnsi="Times New Roman" w:cs="Times New Roman"/>
          <w:sz w:val="24"/>
          <w:szCs w:val="24"/>
          <w:lang w:val="hr-HR" w:eastAsia="hr-HR"/>
        </w:rPr>
        <w:t xml:space="preserve"> </w:t>
      </w:r>
    </w:p>
    <w:p w:rsidR="00221F29" w:rsidRPr="00221F29" w:rsidRDefault="00221F29" w:rsidP="00221F29">
      <w:pPr>
        <w:widowControl w:val="0"/>
        <w:autoSpaceDE w:val="0"/>
        <w:autoSpaceDN w:val="0"/>
        <w:adjustRightInd w:val="0"/>
        <w:spacing w:after="0" w:line="240" w:lineRule="auto"/>
        <w:rPr>
          <w:rFonts w:ascii="Calibri" w:eastAsia="Times New Roman" w:hAnsi="Calibri" w:cs="Calibri"/>
          <w:bCs/>
          <w:color w:val="0070C0"/>
          <w:sz w:val="20"/>
          <w:szCs w:val="20"/>
          <w:lang w:val="hr-HR" w:eastAsia="hr-HR"/>
        </w:rPr>
      </w:pPr>
      <w:r w:rsidRPr="00221F29">
        <w:rPr>
          <w:rFonts w:ascii="Calibri" w:eastAsia="Times New Roman" w:hAnsi="Calibri" w:cs="Calibri"/>
          <w:b/>
          <w:bCs/>
          <w:color w:val="0070C0"/>
          <w:sz w:val="20"/>
          <w:szCs w:val="20"/>
          <w:lang w:val="hr-HR" w:eastAsia="hr-HR"/>
        </w:rPr>
        <w:t>Položaj:</w:t>
      </w:r>
      <w:r w:rsidRPr="00221F29">
        <w:rPr>
          <w:rFonts w:ascii="Calibri" w:eastAsia="Times New Roman" w:hAnsi="Calibri" w:cs="Calibri"/>
          <w:bCs/>
          <w:color w:val="0070C0"/>
          <w:sz w:val="20"/>
          <w:szCs w:val="20"/>
          <w:lang w:val="hr-HR" w:eastAsia="hr-HR"/>
        </w:rPr>
        <w:t xml:space="preserve"> </w:t>
      </w:r>
      <w:r w:rsidRPr="00221F29">
        <w:rPr>
          <w:rFonts w:ascii="Calibri" w:eastAsia="Times New Roman" w:hAnsi="Calibri" w:cs="Calibri"/>
          <w:sz w:val="20"/>
          <w:szCs w:val="20"/>
          <w:lang w:val="hr-HR" w:eastAsia="hr-HR"/>
        </w:rPr>
        <w:t>hotel i depandansa Alem smješteni su u gustoj borovoj šumi, neposredno uz more i šetnicu koja vodi do centra Baškog Polja</w:t>
      </w:r>
    </w:p>
    <w:p w:rsidR="00221F29" w:rsidRPr="00221F29" w:rsidRDefault="00221F29" w:rsidP="00221F29">
      <w:pPr>
        <w:spacing w:after="0" w:line="240" w:lineRule="auto"/>
        <w:outlineLvl w:val="0"/>
        <w:rPr>
          <w:rFonts w:ascii="Calibri" w:eastAsia="Times New Roman" w:hAnsi="Calibri" w:cs="Calibri"/>
          <w:bCs/>
          <w:kern w:val="36"/>
          <w:sz w:val="20"/>
          <w:szCs w:val="20"/>
          <w:lang w:val="hr-HR" w:eastAsia="x-none"/>
        </w:rPr>
      </w:pPr>
      <w:r w:rsidRPr="00221F29">
        <w:rPr>
          <w:rFonts w:ascii="Calibri" w:eastAsia="Times New Roman" w:hAnsi="Calibri" w:cs="Calibri"/>
          <w:b/>
          <w:color w:val="0070C0"/>
          <w:sz w:val="20"/>
          <w:szCs w:val="20"/>
          <w:lang w:val="hr-HR" w:eastAsia="hr-HR"/>
        </w:rPr>
        <w:t xml:space="preserve">Sadržaji: </w:t>
      </w:r>
      <w:r w:rsidRPr="00221F29">
        <w:rPr>
          <w:rFonts w:ascii="Calibri" w:eastAsia="Times New Roman" w:hAnsi="Calibri" w:cs="Calibri"/>
          <w:bCs/>
          <w:kern w:val="36"/>
          <w:sz w:val="20"/>
          <w:szCs w:val="20"/>
          <w:lang w:val="hr-HR" w:eastAsia="x-none"/>
        </w:rPr>
        <w:t>h</w:t>
      </w:r>
      <w:r w:rsidRPr="00221F29">
        <w:rPr>
          <w:rFonts w:ascii="Calibri" w:eastAsia="Times New Roman" w:hAnsi="Calibri" w:cs="Calibri"/>
          <w:bCs/>
          <w:kern w:val="36"/>
          <w:sz w:val="20"/>
          <w:szCs w:val="20"/>
          <w:lang w:val="x-none" w:eastAsia="x-none"/>
        </w:rPr>
        <w:t>otel ima 99 dvokrevetnih soba i 9 dvokrevetnih apartmana, a depa</w:t>
      </w:r>
      <w:r w:rsidRPr="00221F29">
        <w:rPr>
          <w:rFonts w:ascii="Calibri" w:eastAsia="Times New Roman" w:hAnsi="Calibri" w:cs="Calibri"/>
          <w:bCs/>
          <w:kern w:val="36"/>
          <w:sz w:val="20"/>
          <w:szCs w:val="20"/>
          <w:lang w:val="hr-HR" w:eastAsia="x-none"/>
        </w:rPr>
        <w:t>n</w:t>
      </w:r>
      <w:r w:rsidRPr="00221F29">
        <w:rPr>
          <w:rFonts w:ascii="Calibri" w:eastAsia="Times New Roman" w:hAnsi="Calibri" w:cs="Calibri"/>
          <w:bCs/>
          <w:kern w:val="36"/>
          <w:sz w:val="20"/>
          <w:szCs w:val="20"/>
          <w:lang w:val="x-none" w:eastAsia="x-none"/>
        </w:rPr>
        <w:t>danse 198 dvokrevetnih soba sa dodatnim ležajem,</w:t>
      </w:r>
      <w:r w:rsidRPr="00221F29">
        <w:rPr>
          <w:rFonts w:ascii="Calibri" w:eastAsia="Times New Roman" w:hAnsi="Calibri" w:cs="Calibri"/>
          <w:bCs/>
          <w:kern w:val="36"/>
          <w:sz w:val="20"/>
          <w:szCs w:val="20"/>
          <w:lang w:val="hr-HR" w:eastAsia="x-none"/>
        </w:rPr>
        <w:t xml:space="preserve"> </w:t>
      </w:r>
      <w:r w:rsidRPr="00221F29">
        <w:rPr>
          <w:rFonts w:ascii="Calibri" w:eastAsia="Times New Roman" w:hAnsi="Calibri" w:cs="Calibri"/>
          <w:bCs/>
          <w:kern w:val="36"/>
          <w:sz w:val="20"/>
          <w:szCs w:val="20"/>
          <w:lang w:val="x-none" w:eastAsia="x-none"/>
        </w:rPr>
        <w:t>restoran, trgovina, caffe bar, pizzeria i restoran uz plažu, velika plesna terasa, parkiralište</w:t>
      </w:r>
      <w:r w:rsidRPr="00221F29">
        <w:rPr>
          <w:rFonts w:ascii="Calibri" w:eastAsia="Times New Roman" w:hAnsi="Calibri" w:cs="Calibri"/>
          <w:bCs/>
          <w:kern w:val="36"/>
          <w:sz w:val="20"/>
          <w:szCs w:val="20"/>
          <w:lang w:val="hr-HR" w:eastAsia="x-none"/>
        </w:rPr>
        <w:t xml:space="preserve"> </w:t>
      </w:r>
    </w:p>
    <w:p w:rsidR="00221F29" w:rsidRPr="00221F29" w:rsidRDefault="00221F29" w:rsidP="00221F29">
      <w:pPr>
        <w:widowControl w:val="0"/>
        <w:autoSpaceDE w:val="0"/>
        <w:autoSpaceDN w:val="0"/>
        <w:adjustRightInd w:val="0"/>
        <w:spacing w:after="0" w:line="240" w:lineRule="auto"/>
        <w:rPr>
          <w:rFonts w:ascii="Calibri" w:eastAsia="Times New Roman" w:hAnsi="Calibri" w:cs="Calibri"/>
          <w:b/>
          <w:bCs/>
          <w:color w:val="0070C0"/>
          <w:sz w:val="20"/>
          <w:szCs w:val="20"/>
          <w:lang w:val="hr-HR" w:eastAsia="hr-HR"/>
        </w:rPr>
      </w:pPr>
      <w:r w:rsidRPr="00221F29">
        <w:rPr>
          <w:rFonts w:ascii="Calibri" w:eastAsia="Times New Roman" w:hAnsi="Calibri" w:cs="Calibri"/>
          <w:b/>
          <w:bCs/>
          <w:color w:val="0070C0"/>
          <w:sz w:val="20"/>
          <w:szCs w:val="20"/>
          <w:lang w:val="hr-HR" w:eastAsia="hr-HR"/>
        </w:rPr>
        <w:t xml:space="preserve">Sobe (u depandansama): </w:t>
      </w:r>
      <w:r w:rsidRPr="00221F29">
        <w:rPr>
          <w:rFonts w:ascii="Calibri" w:eastAsia="Times New Roman" w:hAnsi="Calibri" w:cs="Calibri"/>
          <w:sz w:val="20"/>
          <w:szCs w:val="20"/>
          <w:lang w:val="hr-HR" w:eastAsia="hr-HR"/>
        </w:rPr>
        <w:t xml:space="preserve">skromno opremljene, balkon, okrenute na morsku stranu. </w:t>
      </w:r>
    </w:p>
    <w:p w:rsidR="00221F29" w:rsidRPr="00221F29" w:rsidRDefault="00221F29" w:rsidP="00221F29">
      <w:pPr>
        <w:spacing w:after="0" w:line="240" w:lineRule="auto"/>
        <w:rPr>
          <w:rFonts w:ascii="Calibri" w:eastAsia="Times New Roman" w:hAnsi="Calibri" w:cs="Calibri"/>
          <w:b/>
          <w:bCs/>
          <w:color w:val="0070C0"/>
          <w:sz w:val="20"/>
          <w:szCs w:val="20"/>
          <w:lang w:val="hr-HR" w:eastAsia="hr-HR"/>
        </w:rPr>
      </w:pPr>
      <w:r w:rsidRPr="00221F29">
        <w:rPr>
          <w:rFonts w:ascii="Calibri" w:eastAsia="Times New Roman" w:hAnsi="Calibri" w:cs="Calibri"/>
          <w:b/>
          <w:bCs/>
          <w:color w:val="0070C0"/>
          <w:sz w:val="20"/>
          <w:szCs w:val="20"/>
          <w:lang w:val="hr-HR" w:eastAsia="hr-HR"/>
        </w:rPr>
        <w:t xml:space="preserve">Usluga: </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U centralnom restoranu doručak i večera su buffet (švedski stol). Uz večeru uključeno piće (crno vino, bijelo vino, pivo, sok, mineralna voda).</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Mogućnost doplate za puni pansion plus: doručak, ručak i neograničeno piće u restoranu, večera i neograničeno piće u restoranu, piće (crno vino, bijelo vino, pivo, sok, mineralna voda). Za potrebe ponude puni pansion plus bit će dodjeljen poseban prostor gdje mogu ući samo gosti prepoznati kao “puni pansion plus”. Gosti će imati odvojen prostor namijenjen za potrošnju iz kojeg nije dozvoljeno iznošenje pića.</w:t>
      </w:r>
    </w:p>
    <w:p w:rsidR="00221F29" w:rsidRPr="00221F29" w:rsidRDefault="00221F29" w:rsidP="00221F29">
      <w:pPr>
        <w:widowControl w:val="0"/>
        <w:autoSpaceDE w:val="0"/>
        <w:autoSpaceDN w:val="0"/>
        <w:adjustRightInd w:val="0"/>
        <w:spacing w:after="0" w:line="240" w:lineRule="auto"/>
        <w:rPr>
          <w:rFonts w:ascii="Calibri" w:eastAsia="Times New Roman" w:hAnsi="Calibri" w:cs="Calibri"/>
          <w:b/>
          <w:bCs/>
          <w:color w:val="0070C0"/>
          <w:sz w:val="20"/>
          <w:szCs w:val="20"/>
          <w:lang w:val="hr-HR" w:eastAsia="hr-HR"/>
        </w:rPr>
      </w:pPr>
      <w:r w:rsidRPr="00221F29">
        <w:rPr>
          <w:rFonts w:ascii="Calibri" w:eastAsia="Times New Roman" w:hAnsi="Calibri" w:cs="Calibri"/>
          <w:b/>
          <w:bCs/>
          <w:color w:val="0070C0"/>
          <w:sz w:val="20"/>
          <w:szCs w:val="20"/>
          <w:lang w:val="hr-HR" w:eastAsia="hr-HR"/>
        </w:rPr>
        <w:t xml:space="preserve">Plaža: </w:t>
      </w:r>
      <w:r w:rsidRPr="00221F29">
        <w:rPr>
          <w:rFonts w:ascii="Calibri" w:eastAsia="Times New Roman" w:hAnsi="Calibri" w:cs="Calibri"/>
          <w:sz w:val="20"/>
          <w:szCs w:val="20"/>
          <w:lang w:val="hr-HR" w:eastAsia="hr-HR"/>
        </w:rPr>
        <w:t>vlastita plaža, šljunčana</w:t>
      </w:r>
    </w:p>
    <w:p w:rsidR="00221F29" w:rsidRPr="00221F29" w:rsidRDefault="00221F29" w:rsidP="00221F29">
      <w:pPr>
        <w:widowControl w:val="0"/>
        <w:autoSpaceDE w:val="0"/>
        <w:autoSpaceDN w:val="0"/>
        <w:adjustRightInd w:val="0"/>
        <w:spacing w:after="0" w:line="240" w:lineRule="auto"/>
        <w:rPr>
          <w:rFonts w:ascii="Calibri" w:eastAsia="Times New Roman" w:hAnsi="Calibri" w:cs="Calibri"/>
          <w:b/>
          <w:bCs/>
          <w:color w:val="0070C0"/>
          <w:sz w:val="20"/>
          <w:szCs w:val="20"/>
          <w:lang w:val="hr-HR" w:eastAsia="hr-HR"/>
        </w:rPr>
      </w:pPr>
      <w:r w:rsidRPr="00221F29">
        <w:rPr>
          <w:rFonts w:ascii="Calibri" w:eastAsia="Times New Roman" w:hAnsi="Calibri" w:cs="Calibri"/>
          <w:b/>
          <w:color w:val="0070C0"/>
          <w:sz w:val="20"/>
          <w:szCs w:val="20"/>
          <w:lang w:val="hr-HR" w:eastAsia="hr-HR"/>
        </w:rPr>
        <w:t xml:space="preserve">Sport i zabava: </w:t>
      </w:r>
      <w:r w:rsidRPr="00221F29">
        <w:rPr>
          <w:rFonts w:ascii="Calibri" w:eastAsia="Times New Roman" w:hAnsi="Calibri" w:cs="Calibri"/>
          <w:sz w:val="20"/>
          <w:szCs w:val="20"/>
          <w:lang w:val="hr-HR" w:eastAsia="hr-HR"/>
        </w:rPr>
        <w:t>boćalište, tereni za košarku, mali nogomet, odbojku</w:t>
      </w:r>
    </w:p>
    <w:p w:rsidR="00221F29" w:rsidRPr="00221F29" w:rsidRDefault="00221F29" w:rsidP="00221F29">
      <w:pPr>
        <w:widowControl w:val="0"/>
        <w:autoSpaceDE w:val="0"/>
        <w:autoSpaceDN w:val="0"/>
        <w:adjustRightInd w:val="0"/>
        <w:spacing w:after="0" w:line="240" w:lineRule="auto"/>
        <w:rPr>
          <w:rFonts w:ascii="Calibri" w:eastAsia="Times New Roman" w:hAnsi="Calibri" w:cs="Calibri"/>
          <w:b/>
          <w:bCs/>
          <w:color w:val="0070C0"/>
          <w:sz w:val="20"/>
          <w:szCs w:val="20"/>
          <w:lang w:val="hr-HR" w:eastAsia="hr-HR"/>
        </w:rPr>
      </w:pPr>
      <w:r w:rsidRPr="00221F29">
        <w:rPr>
          <w:rFonts w:ascii="Calibri" w:eastAsia="Times New Roman" w:hAnsi="Calibri" w:cs="Calibri"/>
          <w:b/>
          <w:color w:val="0070C0"/>
          <w:sz w:val="20"/>
          <w:szCs w:val="20"/>
          <w:lang w:val="hr-HR" w:eastAsia="hr-HR"/>
        </w:rPr>
        <w:t xml:space="preserve">Kućni ljubimci: </w:t>
      </w:r>
      <w:r w:rsidRPr="00221F29">
        <w:rPr>
          <w:rFonts w:ascii="Calibri" w:eastAsia="Times New Roman" w:hAnsi="Calibri" w:cs="Calibri"/>
          <w:sz w:val="20"/>
          <w:szCs w:val="20"/>
          <w:shd w:val="clear" w:color="auto" w:fill="FFFFFF"/>
          <w:lang w:val="hr-HR" w:eastAsia="hr-HR"/>
        </w:rPr>
        <w:t>dozvoljeni, na upit i uz prethodnu najavu</w:t>
      </w:r>
    </w:p>
    <w:p w:rsidR="00221F29" w:rsidRPr="00221F29" w:rsidRDefault="00221F29" w:rsidP="00221F29">
      <w:pPr>
        <w:widowControl w:val="0"/>
        <w:autoSpaceDE w:val="0"/>
        <w:autoSpaceDN w:val="0"/>
        <w:adjustRightInd w:val="0"/>
        <w:spacing w:after="0" w:line="240" w:lineRule="auto"/>
        <w:rPr>
          <w:rFonts w:ascii="Calibri" w:eastAsia="Times New Roman" w:hAnsi="Calibri" w:cs="Calibri"/>
          <w:b/>
          <w:bCs/>
          <w:color w:val="0070C0"/>
          <w:sz w:val="20"/>
          <w:szCs w:val="20"/>
          <w:lang w:val="hr-HR" w:eastAsia="hr-HR"/>
        </w:rPr>
      </w:pPr>
      <w:r w:rsidRPr="00221F29">
        <w:rPr>
          <w:rFonts w:ascii="Calibri" w:eastAsia="Times New Roman" w:hAnsi="Calibri" w:cs="Calibri"/>
          <w:b/>
          <w:bCs/>
          <w:color w:val="0070C0"/>
          <w:sz w:val="20"/>
          <w:szCs w:val="20"/>
          <w:lang w:val="hr-HR" w:eastAsia="hr-HR"/>
        </w:rPr>
        <w:t xml:space="preserve">Parking: </w:t>
      </w:r>
      <w:r w:rsidRPr="00221F29">
        <w:rPr>
          <w:rFonts w:ascii="Calibri" w:eastAsia="Times New Roman" w:hAnsi="Calibri" w:cs="Calibri"/>
          <w:sz w:val="20"/>
          <w:szCs w:val="20"/>
          <w:lang w:val="hr-HR" w:eastAsia="hr-HR"/>
        </w:rPr>
        <w:t>parking prostor nalazi se uokolo hotela i za goste hotela je gratis.</w:t>
      </w:r>
    </w:p>
    <w:p w:rsidR="00221F29" w:rsidRPr="00221F29" w:rsidRDefault="00221F29" w:rsidP="00221F29">
      <w:pPr>
        <w:shd w:val="clear" w:color="auto" w:fill="FFFFFF"/>
        <w:tabs>
          <w:tab w:val="left" w:pos="3936"/>
        </w:tabs>
        <w:spacing w:after="0" w:line="240" w:lineRule="auto"/>
        <w:rPr>
          <w:rFonts w:ascii="Calibri" w:eastAsia="Times New Roman" w:hAnsi="Calibri" w:cs="Calibri"/>
          <w:b/>
          <w:sz w:val="20"/>
          <w:szCs w:val="20"/>
          <w:lang w:val="hr-HR" w:eastAsia="hr-HR"/>
        </w:rPr>
      </w:pPr>
      <w:r w:rsidRPr="00221F29">
        <w:rPr>
          <w:rFonts w:ascii="Calibri" w:eastAsia="Times New Roman" w:hAnsi="Calibri" w:cs="Calibri"/>
          <w:b/>
          <w:sz w:val="20"/>
          <w:szCs w:val="20"/>
          <w:lang w:val="hr-HR" w:eastAsia="hr-HR"/>
        </w:rPr>
        <w:tab/>
      </w:r>
    </w:p>
    <w:p w:rsidR="00221F29" w:rsidRPr="00221F29" w:rsidRDefault="00221F29" w:rsidP="00221F29">
      <w:pPr>
        <w:spacing w:after="0" w:line="240" w:lineRule="auto"/>
        <w:rPr>
          <w:rFonts w:ascii="Calibri" w:eastAsia="Times New Roman" w:hAnsi="Calibri" w:cs="Calibri"/>
          <w:b/>
          <w:color w:val="0070C0"/>
          <w:sz w:val="20"/>
          <w:szCs w:val="20"/>
          <w:lang w:val="hr-HR" w:eastAsia="hr-HR"/>
        </w:rPr>
      </w:pPr>
      <w:r w:rsidRPr="00221F29">
        <w:rPr>
          <w:rFonts w:ascii="Calibri" w:eastAsia="Times New Roman" w:hAnsi="Calibri" w:cs="Calibri"/>
          <w:b/>
          <w:color w:val="0070C0"/>
          <w:sz w:val="20"/>
          <w:szCs w:val="20"/>
          <w:lang w:val="hr-HR" w:eastAsia="hr-HR"/>
        </w:rPr>
        <w:t xml:space="preserve">Cijene po osobi na bazi 7 polupansiona (u </w:t>
      </w:r>
      <w:r>
        <w:rPr>
          <w:rFonts w:ascii="Calibri" w:eastAsia="Times New Roman" w:hAnsi="Calibri" w:cs="Calibri"/>
          <w:b/>
          <w:color w:val="0070C0"/>
          <w:sz w:val="20"/>
          <w:szCs w:val="20"/>
          <w:lang w:val="hr-HR" w:eastAsia="hr-HR"/>
        </w:rPr>
        <w:t>EUR</w:t>
      </w:r>
      <w:r w:rsidRPr="00221F29">
        <w:rPr>
          <w:rFonts w:ascii="Calibri" w:eastAsia="Times New Roman" w:hAnsi="Calibri" w:cs="Calibri"/>
          <w:b/>
          <w:color w:val="0070C0"/>
          <w:sz w:val="20"/>
          <w:szCs w:val="20"/>
          <w:lang w:val="hr-HR" w:eastAsia="hr-HR"/>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1814"/>
        <w:gridCol w:w="1610"/>
        <w:gridCol w:w="2637"/>
        <w:gridCol w:w="1492"/>
        <w:gridCol w:w="1501"/>
      </w:tblGrid>
      <w:tr w:rsidR="00221F29" w:rsidRPr="00221F29" w:rsidTr="00A30C61">
        <w:trPr>
          <w:trHeight w:val="157"/>
        </w:trPr>
        <w:tc>
          <w:tcPr>
            <w:tcW w:w="1002"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Depandanse Alem 2*</w:t>
            </w:r>
          </w:p>
        </w:tc>
        <w:tc>
          <w:tcPr>
            <w:tcW w:w="88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13.6.-20.6.</w:t>
            </w:r>
          </w:p>
          <w:p w:rsidR="00221F29" w:rsidRPr="00221F29" w:rsidRDefault="00221F29" w:rsidP="00221F29">
            <w:pPr>
              <w:spacing w:after="0" w:line="240" w:lineRule="auto"/>
              <w:jc w:val="center"/>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5.9.-12.9.</w:t>
            </w:r>
          </w:p>
        </w:tc>
        <w:tc>
          <w:tcPr>
            <w:tcW w:w="1456"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20.6.-18.7.</w:t>
            </w:r>
            <w:r w:rsidRPr="00221F29">
              <w:rPr>
                <w:rFonts w:ascii="Calibri" w:eastAsia="Times New Roman" w:hAnsi="Calibri" w:cs="Calibri"/>
                <w:b/>
                <w:bCs/>
                <w:sz w:val="20"/>
                <w:szCs w:val="20"/>
                <w:bdr w:val="none" w:sz="0" w:space="0" w:color="auto" w:frame="1"/>
                <w:lang w:val="hr-HR" w:eastAsia="hr-HR"/>
              </w:rPr>
              <w:br/>
              <w:t>22.8.-5.9.</w:t>
            </w:r>
          </w:p>
        </w:tc>
        <w:tc>
          <w:tcPr>
            <w:tcW w:w="824"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18.7.-25.7.</w:t>
            </w:r>
          </w:p>
          <w:p w:rsidR="00221F29" w:rsidRPr="00221F29" w:rsidRDefault="00221F29" w:rsidP="00221F29">
            <w:pPr>
              <w:spacing w:after="0" w:line="240" w:lineRule="auto"/>
              <w:jc w:val="center"/>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15.8.-22.8.</w:t>
            </w:r>
          </w:p>
        </w:tc>
        <w:tc>
          <w:tcPr>
            <w:tcW w:w="82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z w:val="20"/>
                <w:szCs w:val="20"/>
                <w:lang w:val="hr-HR" w:eastAsia="hr-HR"/>
              </w:rPr>
            </w:pPr>
            <w:r w:rsidRPr="00221F29">
              <w:rPr>
                <w:rFonts w:ascii="Calibri" w:eastAsia="Times New Roman" w:hAnsi="Calibri" w:cs="Calibri"/>
                <w:b/>
                <w:bCs/>
                <w:sz w:val="20"/>
                <w:szCs w:val="20"/>
                <w:bdr w:val="none" w:sz="0" w:space="0" w:color="auto" w:frame="1"/>
                <w:lang w:val="hr-HR" w:eastAsia="hr-HR"/>
              </w:rPr>
              <w:t>25.7.-15.8.</w:t>
            </w:r>
          </w:p>
        </w:tc>
      </w:tr>
      <w:tr w:rsidR="00221F29" w:rsidRPr="00221F29" w:rsidTr="00A30C61">
        <w:trPr>
          <w:trHeight w:val="113"/>
        </w:trPr>
        <w:tc>
          <w:tcPr>
            <w:tcW w:w="1002"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1/2+1 BM</w:t>
            </w:r>
          </w:p>
        </w:tc>
        <w:tc>
          <w:tcPr>
            <w:tcW w:w="88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trike/>
                <w:sz w:val="20"/>
                <w:szCs w:val="20"/>
                <w:lang w:val="hr-HR" w:eastAsia="hr-HR"/>
              </w:rPr>
            </w:pPr>
            <w:r>
              <w:rPr>
                <w:rFonts w:ascii="Calibri" w:eastAsia="Times New Roman" w:hAnsi="Calibri" w:cs="Calibri"/>
                <w:strike/>
                <w:sz w:val="20"/>
                <w:szCs w:val="20"/>
                <w:lang w:val="hr-HR" w:eastAsia="hr-HR"/>
              </w:rPr>
              <w:t>234</w:t>
            </w:r>
          </w:p>
          <w:p w:rsidR="00221F29" w:rsidRPr="00221F29" w:rsidRDefault="00221F29" w:rsidP="00221F29">
            <w:pPr>
              <w:spacing w:after="0" w:line="240" w:lineRule="auto"/>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207</w:t>
            </w:r>
            <w:r w:rsidRPr="00221F29">
              <w:rPr>
                <w:rFonts w:ascii="Calibri" w:eastAsia="Times New Roman" w:hAnsi="Calibri" w:cs="Calibri"/>
                <w:sz w:val="20"/>
                <w:szCs w:val="20"/>
                <w:lang w:val="hr-HR" w:eastAsia="hr-HR"/>
              </w:rPr>
              <w:t xml:space="preserve"> FM*</w:t>
            </w:r>
          </w:p>
        </w:tc>
        <w:tc>
          <w:tcPr>
            <w:tcW w:w="1456"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trike/>
                <w:sz w:val="20"/>
                <w:szCs w:val="20"/>
                <w:lang w:val="hr-HR" w:eastAsia="hr-HR"/>
              </w:rPr>
            </w:pPr>
            <w:r>
              <w:rPr>
                <w:rFonts w:ascii="Calibri" w:eastAsia="Times New Roman" w:hAnsi="Calibri" w:cs="Calibri"/>
                <w:strike/>
                <w:sz w:val="20"/>
                <w:szCs w:val="20"/>
                <w:lang w:val="hr-HR" w:eastAsia="hr-HR"/>
              </w:rPr>
              <w:t>279</w:t>
            </w:r>
          </w:p>
          <w:p w:rsidR="00221F29" w:rsidRPr="00221F29" w:rsidRDefault="00221F29" w:rsidP="00221F29">
            <w:pPr>
              <w:spacing w:after="0" w:line="240" w:lineRule="auto"/>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252</w:t>
            </w:r>
            <w:r w:rsidRPr="00221F29">
              <w:rPr>
                <w:rFonts w:ascii="Calibri" w:eastAsia="Times New Roman" w:hAnsi="Calibri" w:cs="Calibri"/>
                <w:sz w:val="20"/>
                <w:szCs w:val="20"/>
                <w:lang w:val="hr-HR" w:eastAsia="hr-HR"/>
              </w:rPr>
              <w:t xml:space="preserve"> FM*</w:t>
            </w:r>
          </w:p>
        </w:tc>
        <w:tc>
          <w:tcPr>
            <w:tcW w:w="824"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trike/>
                <w:sz w:val="20"/>
                <w:szCs w:val="20"/>
                <w:lang w:val="hr-HR" w:eastAsia="hr-HR"/>
              </w:rPr>
            </w:pPr>
            <w:r>
              <w:rPr>
                <w:rFonts w:ascii="Calibri" w:eastAsia="Times New Roman" w:hAnsi="Calibri" w:cs="Calibri"/>
                <w:strike/>
                <w:sz w:val="20"/>
                <w:szCs w:val="20"/>
                <w:lang w:val="hr-HR" w:eastAsia="hr-HR"/>
              </w:rPr>
              <w:t>319</w:t>
            </w:r>
          </w:p>
          <w:p w:rsidR="00221F29" w:rsidRPr="00221F29" w:rsidRDefault="00221F29" w:rsidP="00221F29">
            <w:pPr>
              <w:spacing w:after="0" w:line="240" w:lineRule="auto"/>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279</w:t>
            </w:r>
            <w:r w:rsidRPr="00221F29">
              <w:rPr>
                <w:rFonts w:ascii="Calibri" w:eastAsia="Times New Roman" w:hAnsi="Calibri" w:cs="Calibri"/>
                <w:sz w:val="20"/>
                <w:szCs w:val="20"/>
                <w:lang w:val="hr-HR" w:eastAsia="hr-HR"/>
              </w:rPr>
              <w:t xml:space="preserve"> FM*</w:t>
            </w:r>
          </w:p>
        </w:tc>
        <w:tc>
          <w:tcPr>
            <w:tcW w:w="82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221F29" w:rsidRPr="00221F29" w:rsidRDefault="00221F29" w:rsidP="00221F29">
            <w:pPr>
              <w:spacing w:after="0" w:line="240" w:lineRule="auto"/>
              <w:jc w:val="center"/>
              <w:rPr>
                <w:rFonts w:ascii="Calibri" w:eastAsia="Times New Roman" w:hAnsi="Calibri" w:cs="Calibri"/>
                <w:strike/>
                <w:sz w:val="20"/>
                <w:szCs w:val="20"/>
                <w:lang w:val="hr-HR" w:eastAsia="hr-HR"/>
              </w:rPr>
            </w:pPr>
            <w:r>
              <w:rPr>
                <w:rFonts w:ascii="Calibri" w:eastAsia="Times New Roman" w:hAnsi="Calibri" w:cs="Calibri"/>
                <w:strike/>
                <w:sz w:val="20"/>
                <w:szCs w:val="20"/>
                <w:lang w:val="hr-HR" w:eastAsia="hr-HR"/>
              </w:rPr>
              <w:t>346</w:t>
            </w:r>
          </w:p>
          <w:p w:rsidR="00221F29" w:rsidRPr="00221F29" w:rsidRDefault="00221F29" w:rsidP="00221F29">
            <w:pPr>
              <w:spacing w:after="0" w:line="240" w:lineRule="auto"/>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292</w:t>
            </w:r>
            <w:r w:rsidRPr="00221F29">
              <w:rPr>
                <w:rFonts w:ascii="Calibri" w:eastAsia="Times New Roman" w:hAnsi="Calibri" w:cs="Calibri"/>
                <w:sz w:val="20"/>
                <w:szCs w:val="20"/>
                <w:lang w:val="hr-HR" w:eastAsia="hr-HR"/>
              </w:rPr>
              <w:t xml:space="preserve"> FM*</w:t>
            </w:r>
          </w:p>
        </w:tc>
      </w:tr>
    </w:tbl>
    <w:p w:rsidR="00221F29" w:rsidRPr="00221F29" w:rsidRDefault="00221F29" w:rsidP="00221F29">
      <w:pPr>
        <w:spacing w:after="0" w:line="240" w:lineRule="auto"/>
        <w:rPr>
          <w:rFonts w:ascii="Calibri" w:eastAsia="Times New Roman" w:hAnsi="Calibri" w:cs="Calibri"/>
          <w:b/>
          <w:bCs/>
          <w:color w:val="FF0000"/>
          <w:sz w:val="20"/>
          <w:szCs w:val="20"/>
          <w:bdr w:val="none" w:sz="0" w:space="0" w:color="auto" w:frame="1"/>
          <w:shd w:val="clear" w:color="auto" w:fill="FFFFFF"/>
          <w:lang w:val="hr-HR" w:eastAsia="hr-HR"/>
        </w:rPr>
      </w:pPr>
      <w:r w:rsidRPr="00221F29">
        <w:rPr>
          <w:rFonts w:ascii="Calibri" w:eastAsia="Times New Roman" w:hAnsi="Calibri" w:cs="Calibri"/>
          <w:b/>
          <w:bCs/>
          <w:color w:val="FF0000"/>
          <w:sz w:val="20"/>
          <w:szCs w:val="20"/>
          <w:bdr w:val="none" w:sz="0" w:space="0" w:color="auto" w:frame="1"/>
          <w:shd w:val="clear" w:color="auto" w:fill="FFFFFF"/>
          <w:lang w:val="hr-HR" w:eastAsia="hr-HR"/>
        </w:rPr>
        <w:t>*FIRST MINUTE cijene su važeće do 29.2.2020. ili do ranijeg popunjenja kapaciteta  </w:t>
      </w:r>
    </w:p>
    <w:p w:rsidR="00221F29" w:rsidRPr="00221F29" w:rsidRDefault="00221F29" w:rsidP="00221F29">
      <w:pPr>
        <w:spacing w:after="0" w:line="240" w:lineRule="auto"/>
        <w:rPr>
          <w:rFonts w:ascii="Calibri" w:eastAsia="Times New Roman" w:hAnsi="Calibri" w:cs="Calibri"/>
          <w:b/>
          <w:bCs/>
          <w:sz w:val="20"/>
          <w:szCs w:val="20"/>
          <w:lang w:val="hr-HR" w:eastAsia="hr-HR"/>
        </w:rPr>
      </w:pPr>
      <w:r w:rsidRPr="00221F29">
        <w:rPr>
          <w:rFonts w:ascii="Calibri" w:eastAsia="Times New Roman" w:hAnsi="Calibri" w:cs="Calibri"/>
          <w:b/>
          <w:bCs/>
          <w:sz w:val="20"/>
          <w:szCs w:val="20"/>
          <w:lang w:val="hr-HR" w:eastAsia="hr-HR"/>
        </w:rPr>
        <w:t>Min. boravak:</w:t>
      </w:r>
      <w:r w:rsidRPr="00221F29">
        <w:rPr>
          <w:rFonts w:ascii="Calibri" w:eastAsia="Times New Roman" w:hAnsi="Calibri" w:cs="Calibri"/>
          <w:sz w:val="20"/>
          <w:szCs w:val="20"/>
          <w:lang w:val="hr-HR" w:eastAsia="hr-HR"/>
        </w:rPr>
        <w:t xml:space="preserve"> 7 noći (dolasci subotom)</w:t>
      </w:r>
    </w:p>
    <w:p w:rsidR="00221F29" w:rsidRPr="00221F29" w:rsidRDefault="00221F29" w:rsidP="00221F29">
      <w:pPr>
        <w:spacing w:after="0" w:line="240" w:lineRule="auto"/>
        <w:outlineLvl w:val="0"/>
        <w:rPr>
          <w:rFonts w:ascii="Calibri" w:eastAsia="Times New Roman" w:hAnsi="Calibri" w:cs="Calibri"/>
          <w:b/>
          <w:bCs/>
          <w:color w:val="0070C0"/>
          <w:sz w:val="20"/>
          <w:szCs w:val="20"/>
          <w:lang w:val="hr-HR" w:eastAsia="hr-HR"/>
        </w:rPr>
      </w:pPr>
    </w:p>
    <w:p w:rsidR="00221F29" w:rsidRPr="00221F29" w:rsidRDefault="00221F29" w:rsidP="00221F29">
      <w:pPr>
        <w:spacing w:after="0" w:line="240" w:lineRule="auto"/>
        <w:outlineLvl w:val="0"/>
        <w:rPr>
          <w:rFonts w:ascii="Calibri" w:eastAsia="Times New Roman" w:hAnsi="Calibri" w:cs="Calibri"/>
          <w:b/>
          <w:bCs/>
          <w:color w:val="0070C0"/>
          <w:sz w:val="20"/>
          <w:szCs w:val="20"/>
          <w:lang w:val="hr-HR" w:eastAsia="hr-HR"/>
        </w:rPr>
      </w:pPr>
      <w:r w:rsidRPr="00221F29">
        <w:rPr>
          <w:rFonts w:ascii="Calibri" w:eastAsia="Times New Roman" w:hAnsi="Calibri" w:cs="Calibri"/>
          <w:b/>
          <w:bCs/>
          <w:color w:val="0070C0"/>
          <w:sz w:val="20"/>
          <w:szCs w:val="20"/>
          <w:lang w:val="hr-HR" w:eastAsia="hr-HR"/>
        </w:rPr>
        <w:t>Popusti:</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 dijete do 2 g. bez usluge besplatno,</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 na pomoćnom ležaju u pratnji 2 odrasle osobe: 1. dijete do 12 g. besplatno, 2. dijete do 12 g. na ležaju s roditeljima 50%, osoba starija od 12 g. 20%.</w:t>
      </w:r>
    </w:p>
    <w:p w:rsidR="00221F29" w:rsidRPr="00221F29" w:rsidRDefault="00221F29" w:rsidP="00221F29">
      <w:pPr>
        <w:spacing w:after="0" w:line="240" w:lineRule="auto"/>
        <w:outlineLvl w:val="0"/>
        <w:rPr>
          <w:rFonts w:ascii="Calibri" w:eastAsia="Times New Roman" w:hAnsi="Calibri" w:cs="Calibri"/>
          <w:b/>
          <w:bCs/>
          <w:color w:val="0070C0"/>
          <w:sz w:val="20"/>
          <w:szCs w:val="20"/>
          <w:lang w:val="hr-HR" w:eastAsia="hr-HR"/>
        </w:rPr>
      </w:pPr>
      <w:r w:rsidRPr="00221F29">
        <w:rPr>
          <w:rFonts w:ascii="Calibri" w:eastAsia="Times New Roman" w:hAnsi="Calibri" w:cs="Calibri"/>
          <w:b/>
          <w:bCs/>
          <w:color w:val="0070C0"/>
          <w:sz w:val="20"/>
          <w:szCs w:val="20"/>
          <w:lang w:val="hr-HR" w:eastAsia="hr-HR"/>
        </w:rPr>
        <w:t xml:space="preserve">Doplate: </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 xml:space="preserve">– puni pansion plus </w:t>
      </w:r>
      <w:r>
        <w:rPr>
          <w:rFonts w:ascii="Calibri" w:eastAsia="Times New Roman" w:hAnsi="Calibri" w:cs="Calibri"/>
          <w:sz w:val="20"/>
          <w:szCs w:val="20"/>
          <w:lang w:val="hr-HR" w:eastAsia="hr-HR"/>
        </w:rPr>
        <w:t xml:space="preserve">12 EUR </w:t>
      </w:r>
      <w:r w:rsidRPr="00221F29">
        <w:rPr>
          <w:rFonts w:ascii="Calibri" w:eastAsia="Times New Roman" w:hAnsi="Calibri" w:cs="Calibri"/>
          <w:sz w:val="20"/>
          <w:szCs w:val="20"/>
          <w:lang w:val="hr-HR" w:eastAsia="hr-HR"/>
        </w:rPr>
        <w:t xml:space="preserve">po osobi dnevno (djeca 2-12 g. </w:t>
      </w:r>
      <w:r>
        <w:rPr>
          <w:rFonts w:ascii="Calibri" w:eastAsia="Times New Roman" w:hAnsi="Calibri" w:cs="Calibri"/>
          <w:sz w:val="20"/>
          <w:szCs w:val="20"/>
          <w:lang w:val="hr-HR" w:eastAsia="hr-HR"/>
        </w:rPr>
        <w:t xml:space="preserve">8 EUR </w:t>
      </w:r>
      <w:r w:rsidRPr="00221F29">
        <w:rPr>
          <w:rFonts w:ascii="Calibri" w:eastAsia="Times New Roman" w:hAnsi="Calibri" w:cs="Calibri"/>
          <w:sz w:val="20"/>
          <w:szCs w:val="20"/>
          <w:lang w:val="hr-HR" w:eastAsia="hr-HR"/>
        </w:rPr>
        <w:t>dnevno)</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shd w:val="clear" w:color="auto" w:fill="FFFFFF"/>
          <w:lang w:val="hr-HR" w:eastAsia="hr-HR"/>
        </w:rPr>
        <w:t>– kućni ljubimci (na upit i uz prethodnu najavu) 5€ dnevno;</w:t>
      </w:r>
    </w:p>
    <w:p w:rsidR="00221F29" w:rsidRPr="00221F29" w:rsidRDefault="00221F29" w:rsidP="00221F29">
      <w:pPr>
        <w:shd w:val="clear" w:color="auto" w:fill="FFFFFF"/>
        <w:spacing w:after="0" w:line="240" w:lineRule="auto"/>
        <w:rPr>
          <w:rFonts w:ascii="Calibri" w:eastAsia="Times New Roman" w:hAnsi="Calibri" w:cs="Calibri"/>
          <w:sz w:val="20"/>
          <w:szCs w:val="20"/>
          <w:lang w:val="hr-HR" w:eastAsia="hr-HR"/>
        </w:rPr>
      </w:pPr>
      <w:r w:rsidRPr="00221F29">
        <w:rPr>
          <w:rFonts w:ascii="Calibri" w:eastAsia="Times New Roman" w:hAnsi="Calibri" w:cs="Calibri"/>
          <w:sz w:val="20"/>
          <w:szCs w:val="20"/>
          <w:lang w:val="hr-HR" w:eastAsia="hr-HR"/>
        </w:rPr>
        <w:t>–</w:t>
      </w:r>
      <w:r w:rsidRPr="00221F29">
        <w:rPr>
          <w:rFonts w:ascii="Calibri" w:eastAsia="Times New Roman" w:hAnsi="Calibri" w:cs="Calibri"/>
          <w:b/>
          <w:bCs/>
          <w:sz w:val="20"/>
          <w:szCs w:val="20"/>
          <w:bdr w:val="none" w:sz="0" w:space="0" w:color="auto" w:frame="1"/>
          <w:lang w:val="hr-HR" w:eastAsia="hr-HR"/>
        </w:rPr>
        <w:t> obavezna jednokratna prijava</w:t>
      </w:r>
      <w:r w:rsidRPr="00221F29">
        <w:rPr>
          <w:rFonts w:ascii="Calibri" w:eastAsia="Times New Roman" w:hAnsi="Calibri" w:cs="Calibri"/>
          <w:sz w:val="20"/>
          <w:szCs w:val="20"/>
          <w:lang w:val="hr-HR" w:eastAsia="hr-HR"/>
        </w:rPr>
        <w:t> </w:t>
      </w:r>
      <w:r w:rsidRPr="00221F29">
        <w:rPr>
          <w:rFonts w:ascii="Calibri" w:eastAsia="Times New Roman" w:hAnsi="Calibri" w:cs="Calibri"/>
          <w:b/>
          <w:bCs/>
          <w:sz w:val="20"/>
          <w:szCs w:val="20"/>
          <w:bdr w:val="none" w:sz="0" w:space="0" w:color="auto" w:frame="1"/>
          <w:lang w:val="hr-HR" w:eastAsia="hr-HR"/>
        </w:rPr>
        <w:t>i osiguranje</w:t>
      </w:r>
      <w:r w:rsidRPr="00221F29">
        <w:rPr>
          <w:rFonts w:ascii="Calibri" w:eastAsia="Times New Roman" w:hAnsi="Calibri" w:cs="Calibri"/>
          <w:sz w:val="20"/>
          <w:szCs w:val="20"/>
          <w:lang w:val="hr-HR" w:eastAsia="hr-HR"/>
        </w:rPr>
        <w:t> (plaćaju i djeca): </w:t>
      </w:r>
      <w:r>
        <w:rPr>
          <w:rFonts w:ascii="Calibri" w:eastAsia="Times New Roman" w:hAnsi="Calibri" w:cs="Calibri"/>
          <w:b/>
          <w:bCs/>
          <w:sz w:val="20"/>
          <w:szCs w:val="20"/>
          <w:bdr w:val="none" w:sz="0" w:space="0" w:color="auto" w:frame="1"/>
          <w:lang w:val="hr-HR" w:eastAsia="hr-HR"/>
        </w:rPr>
        <w:t xml:space="preserve">4 EUR </w:t>
      </w:r>
      <w:r w:rsidRPr="00221F29">
        <w:rPr>
          <w:rFonts w:ascii="Calibri" w:eastAsia="Times New Roman" w:hAnsi="Calibri" w:cs="Calibri"/>
          <w:b/>
          <w:bCs/>
          <w:sz w:val="20"/>
          <w:szCs w:val="20"/>
          <w:bdr w:val="none" w:sz="0" w:space="0" w:color="auto" w:frame="1"/>
          <w:lang w:val="hr-HR" w:eastAsia="hr-HR"/>
        </w:rPr>
        <w:t>po osobi</w:t>
      </w:r>
    </w:p>
    <w:p w:rsidR="00FA36BD" w:rsidRPr="00221F29" w:rsidRDefault="00221F29" w:rsidP="00221F29">
      <w:r w:rsidRPr="00221F29">
        <w:rPr>
          <w:rFonts w:ascii="Calibri" w:eastAsia="Times New Roman" w:hAnsi="Calibri" w:cs="Calibri"/>
          <w:bCs/>
          <w:sz w:val="20"/>
          <w:szCs w:val="20"/>
          <w:lang w:val="hr-HR" w:eastAsia="hr-HR"/>
        </w:rPr>
        <w:t xml:space="preserve">- </w:t>
      </w:r>
      <w:r w:rsidRPr="00221F29">
        <w:rPr>
          <w:rFonts w:ascii="Calibri" w:eastAsia="Times New Roman" w:hAnsi="Calibri" w:cs="Calibri"/>
          <w:b/>
          <w:bCs/>
          <w:sz w:val="20"/>
          <w:szCs w:val="20"/>
          <w:lang w:val="hr-HR" w:eastAsia="hr-HR"/>
        </w:rPr>
        <w:t>boravišna pristojba</w:t>
      </w:r>
      <w:r w:rsidRPr="00221F29">
        <w:rPr>
          <w:rFonts w:ascii="Calibri" w:eastAsia="Times New Roman" w:hAnsi="Calibri" w:cs="Calibri"/>
          <w:sz w:val="20"/>
          <w:szCs w:val="20"/>
          <w:lang w:val="hr-HR" w:eastAsia="hr-HR"/>
        </w:rPr>
        <w:t xml:space="preserve"> </w:t>
      </w:r>
      <w:r>
        <w:rPr>
          <w:rFonts w:ascii="Calibri" w:eastAsia="Times New Roman" w:hAnsi="Calibri" w:cs="Calibri"/>
          <w:sz w:val="20"/>
          <w:szCs w:val="20"/>
          <w:lang w:val="hr-HR" w:eastAsia="hr-HR"/>
        </w:rPr>
        <w:t xml:space="preserve">1,40 EUR </w:t>
      </w:r>
      <w:bookmarkStart w:id="0" w:name="_GoBack"/>
      <w:bookmarkEnd w:id="0"/>
      <w:r w:rsidRPr="00221F29">
        <w:rPr>
          <w:rFonts w:ascii="Calibri" w:eastAsia="Times New Roman" w:hAnsi="Calibri" w:cs="Calibri"/>
          <w:sz w:val="20"/>
          <w:szCs w:val="20"/>
          <w:lang w:val="hr-HR" w:eastAsia="hr-HR"/>
        </w:rPr>
        <w:t xml:space="preserve"> po osobi i danu, djeca 12-18 godina plaćaju 50% iznosa boravišne</w:t>
      </w:r>
    </w:p>
    <w:sectPr w:rsidR="00FA36BD" w:rsidRPr="00221F29" w:rsidSect="0067246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6A6"/>
    <w:multiLevelType w:val="hybridMultilevel"/>
    <w:tmpl w:val="8E7C9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D9"/>
    <w:rsid w:val="00221F29"/>
    <w:rsid w:val="0067246B"/>
    <w:rsid w:val="008A31EE"/>
    <w:rsid w:val="00CD19CF"/>
    <w:rsid w:val="00D158D9"/>
    <w:rsid w:val="00FA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85C5"/>
  <w15:chartTrackingRefBased/>
  <w15:docId w15:val="{658646D1-6B0C-4067-8644-D588E7F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kompas.hr/PhotoGallery/Formati/24435_Velika_Hotel-annex-Alem-Basko-Polje.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rdtravel.ba/upload/image/hoteli/Hotel-Alem-Basko-Polje.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www.azurtours.hr/photos/alem_(67).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2020-02-24T11:38:00Z</dcterms:created>
  <dcterms:modified xsi:type="dcterms:W3CDTF">2020-02-24T11:38:00Z</dcterms:modified>
</cp:coreProperties>
</file>